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6E43" w14:textId="77777777" w:rsidR="00A12C13" w:rsidRPr="001720F5" w:rsidRDefault="00A12C13" w:rsidP="00A12C1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720F5">
        <w:rPr>
          <w:rFonts w:ascii="Times New Roman" w:hAnsi="Times New Roman" w:cs="Times New Roman"/>
          <w:b/>
          <w:bCs/>
          <w:sz w:val="36"/>
          <w:szCs w:val="36"/>
        </w:rPr>
        <w:t xml:space="preserve">Raport </w:t>
      </w:r>
    </w:p>
    <w:p w14:paraId="5F91BCFB" w14:textId="3053C62D" w:rsidR="00A12C13" w:rsidRPr="001720F5" w:rsidRDefault="00A12C13" w:rsidP="00A12C1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720F5">
        <w:rPr>
          <w:rFonts w:ascii="Times New Roman" w:hAnsi="Times New Roman" w:cs="Times New Roman"/>
          <w:b/>
          <w:bCs/>
          <w:sz w:val="36"/>
          <w:szCs w:val="36"/>
        </w:rPr>
        <w:t>z konsultacji publicznych</w:t>
      </w:r>
    </w:p>
    <w:p w14:paraId="18E66AEA" w14:textId="2ECC8EEC" w:rsidR="00A12C13" w:rsidRPr="001720F5" w:rsidRDefault="00A12C13" w:rsidP="00A12C1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720F5">
        <w:rPr>
          <w:rFonts w:ascii="Times New Roman" w:hAnsi="Times New Roman" w:cs="Times New Roman"/>
          <w:b/>
          <w:bCs/>
          <w:sz w:val="36"/>
          <w:szCs w:val="36"/>
        </w:rPr>
        <w:t xml:space="preserve">projektu ustawy o artystach </w:t>
      </w:r>
      <w:r w:rsidR="00E26C09" w:rsidRPr="001720F5">
        <w:rPr>
          <w:rFonts w:ascii="Times New Roman" w:hAnsi="Times New Roman" w:cs="Times New Roman"/>
          <w:b/>
          <w:bCs/>
          <w:sz w:val="36"/>
          <w:szCs w:val="36"/>
        </w:rPr>
        <w:t>zawodowych</w:t>
      </w:r>
    </w:p>
    <w:p w14:paraId="04B323B8" w14:textId="77777777" w:rsidR="001720F5" w:rsidRDefault="001720F5" w:rsidP="001720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A37E6C2" w14:textId="3D1FB6C3" w:rsidR="00A12C13" w:rsidRPr="001720F5" w:rsidRDefault="00A12C13" w:rsidP="001720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20000"/>
          <w:lang w:eastAsia="pl-PL"/>
        </w:rPr>
      </w:pP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Na skute</w:t>
      </w:r>
      <w:r w:rsidR="004B401C" w:rsidRPr="001720F5">
        <w:rPr>
          <w:rFonts w:ascii="Times New Roman" w:eastAsia="Times New Roman" w:hAnsi="Times New Roman" w:cs="Times New Roman"/>
          <w:color w:val="020000"/>
          <w:lang w:eastAsia="pl-PL"/>
        </w:rPr>
        <w:t>k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wieloletnich postulatów licznych środowisk artystycznych </w:t>
      </w:r>
      <w:r w:rsidR="004B401C"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dotyczących szeregu problemów dotykających to środowisko, 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kierownictwo </w:t>
      </w:r>
      <w:proofErr w:type="spellStart"/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MKiDN</w:t>
      </w:r>
      <w:proofErr w:type="spellEnd"/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 zorganizowa</w:t>
      </w:r>
      <w:r w:rsidR="004B401C" w:rsidRPr="001720F5">
        <w:rPr>
          <w:rFonts w:ascii="Times New Roman" w:eastAsia="Times New Roman" w:hAnsi="Times New Roman" w:cs="Times New Roman"/>
          <w:color w:val="020000"/>
          <w:lang w:eastAsia="pl-PL"/>
        </w:rPr>
        <w:t>ło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ogólnopolsk</w:t>
      </w:r>
      <w:r w:rsidR="004B401C" w:rsidRPr="001720F5">
        <w:rPr>
          <w:rFonts w:ascii="Times New Roman" w:eastAsia="Times New Roman" w:hAnsi="Times New Roman" w:cs="Times New Roman"/>
          <w:color w:val="020000"/>
          <w:lang w:eastAsia="pl-PL"/>
        </w:rPr>
        <w:t>ą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debaty pod nazwą Ogólnopolskiej Konferencji Kultury (OKK).</w:t>
      </w:r>
    </w:p>
    <w:p w14:paraId="6D9C51A1" w14:textId="67EF3420" w:rsidR="00A12C13" w:rsidRPr="001720F5" w:rsidRDefault="00A12C13" w:rsidP="004B40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20000"/>
          <w:lang w:eastAsia="pl-PL"/>
        </w:rPr>
      </w:pPr>
      <w:r w:rsidRPr="001720F5">
        <w:rPr>
          <w:rFonts w:ascii="Times New Roman" w:eastAsia="Times New Roman" w:hAnsi="Times New Roman" w:cs="Times New Roman"/>
          <w:b/>
          <w:bCs/>
          <w:color w:val="020000"/>
          <w:lang w:eastAsia="pl-PL"/>
        </w:rPr>
        <w:t>Ogólnopolska Konferencja Kultury była największym tego typu przedsięwzięciem w historii prowadzenia polityki kulturalnej w Polsce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. W jej ramach do debaty zaproszono reprezentantów wszystkich środowisk artystycznych i profesji (muzyki, tańca, teatru, sztuk plastycznych i sztuk ludowych, z poszerzeniem o literaturę i sztuki filmowe), </w:t>
      </w:r>
      <w:r w:rsidR="00E26C09" w:rsidRPr="001720F5">
        <w:rPr>
          <w:rFonts w:ascii="Times New Roman" w:eastAsia="Times New Roman" w:hAnsi="Times New Roman" w:cs="Times New Roman"/>
          <w:color w:val="020000"/>
          <w:lang w:eastAsia="pl-PL"/>
        </w:rPr>
        <w:t>zapewnianiając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pełną reprezentatywność zawodów artystycznych. Obrady odbyły się w różnych regionach kraju (od Rzeszowa po Szczecin, od Wrocławia po Olsztyn), oddano głos przedstawicielom zarówno samych artystów, organizacji twórczych oraz instytucji kultury, jak i samorządów terytorialnych, urzędów czy biznesu, a także zagwarantowano powszechność dyskusji (w sesjach konferencji wystąpiło ponad 300 osób reprezentujących ponad 230 podmiotów).</w:t>
      </w:r>
    </w:p>
    <w:p w14:paraId="20F46D53" w14:textId="77777777" w:rsidR="00A12C13" w:rsidRPr="001720F5" w:rsidRDefault="00A12C13" w:rsidP="004B40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20000"/>
          <w:lang w:eastAsia="pl-PL"/>
        </w:rPr>
      </w:pP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Równolegle z debatą w ramach OKK zamówiono </w:t>
      </w:r>
      <w:r w:rsidRPr="001720F5">
        <w:rPr>
          <w:rFonts w:ascii="Times New Roman" w:eastAsia="Times New Roman" w:hAnsi="Times New Roman" w:cs="Times New Roman"/>
          <w:b/>
          <w:bCs/>
          <w:color w:val="020000"/>
          <w:lang w:eastAsia="pl-PL"/>
        </w:rPr>
        <w:t xml:space="preserve">badanie liczebności oraz zatrudnienia i przychodów artystów, przeprowadzone przez niezależny zespół badawczy Uniwersytetu SWPS pod kierunkiem prof. Doroty </w:t>
      </w:r>
      <w:proofErr w:type="spellStart"/>
      <w:r w:rsidRPr="001720F5">
        <w:rPr>
          <w:rFonts w:ascii="Times New Roman" w:eastAsia="Times New Roman" w:hAnsi="Times New Roman" w:cs="Times New Roman"/>
          <w:b/>
          <w:bCs/>
          <w:color w:val="020000"/>
          <w:lang w:eastAsia="pl-PL"/>
        </w:rPr>
        <w:t>Ilczuk</w:t>
      </w:r>
      <w:proofErr w:type="spellEnd"/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. W badaniu, oprócz analizy dostępnych danych, zastosowano metodę anonimowych obszernych ankiet. Uzyskano rekordową liczbę ponad 5 tysięcy ankiet (próba wyniosła niemal 8% całej populacji), co stało się podstawą do świadomego modelowania projektowanych rozwiązań oraz określania skutków regulacji.</w:t>
      </w:r>
    </w:p>
    <w:p w14:paraId="5A9F5DE2" w14:textId="75C91AC0" w:rsidR="00A12C13" w:rsidRPr="001720F5" w:rsidRDefault="00A12C13" w:rsidP="004B401C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W efekcie przeprowadzonej konferencji, dalszych </w:t>
      </w:r>
      <w:proofErr w:type="spellStart"/>
      <w:r w:rsidR="004B401C" w:rsidRPr="001720F5">
        <w:rPr>
          <w:rFonts w:ascii="Times New Roman" w:eastAsia="Times New Roman" w:hAnsi="Times New Roman" w:cs="Times New Roman"/>
          <w:color w:val="020000"/>
          <w:lang w:eastAsia="pl-PL"/>
        </w:rPr>
        <w:t>pre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konsultacji</w:t>
      </w:r>
      <w:proofErr w:type="spellEnd"/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 xml:space="preserve"> i badań </w:t>
      </w:r>
      <w:r w:rsidRPr="001720F5">
        <w:rPr>
          <w:rFonts w:ascii="Times New Roman" w:eastAsia="Times New Roman" w:hAnsi="Times New Roman" w:cs="Times New Roman"/>
          <w:b/>
          <w:bCs/>
          <w:color w:val="020000"/>
          <w:lang w:eastAsia="pl-PL"/>
        </w:rPr>
        <w:t>opracowano nowy akt prawny, kompleksowo regulujący kwestie dotyczące artystów zawodowych</w:t>
      </w:r>
      <w:r w:rsidRPr="001720F5">
        <w:rPr>
          <w:rFonts w:ascii="Times New Roman" w:eastAsia="Times New Roman" w:hAnsi="Times New Roman" w:cs="Times New Roman"/>
          <w:color w:val="020000"/>
          <w:lang w:eastAsia="pl-PL"/>
        </w:rPr>
        <w:t>.</w:t>
      </w:r>
    </w:p>
    <w:p w14:paraId="6AA94A65" w14:textId="77777777" w:rsidR="00A12C13" w:rsidRPr="001720F5" w:rsidRDefault="00A12C13" w:rsidP="004B40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Projekt ustawy został udostępniony w Biuletynie Informacji Publicznej na stronie podmiotowej Rządowego Centrum Legislacji, w serwisie „Rządowy Proces Legislacyjny” oraz w Biuletynie Informacji Publicznej Ministerstwa Sprawiedliwości w zakładce „Projekty aktów prawnych”, zgodnie z art. 5 ustawy z dnia 7 lipca 2005 r. o działalności lobbingowej w procesie stanowienia prawa (Dz. U. z 2017 r. poz. 248) i § 4 uchwały Rady Ministrów z dnia 29 października 2013 r. – Regulamin pracy Rady Ministrów (M.P. z 2016 r. poz. 1006 z </w:t>
      </w:r>
      <w:proofErr w:type="spellStart"/>
      <w:r w:rsidRPr="001720F5">
        <w:rPr>
          <w:rFonts w:ascii="Times New Roman" w:hAnsi="Times New Roman" w:cs="Times New Roman"/>
          <w:color w:val="000000"/>
          <w:spacing w:val="-2"/>
        </w:rPr>
        <w:t>późn</w:t>
      </w:r>
      <w:proofErr w:type="spellEnd"/>
      <w:r w:rsidRPr="001720F5">
        <w:rPr>
          <w:rFonts w:ascii="Times New Roman" w:hAnsi="Times New Roman" w:cs="Times New Roman"/>
          <w:color w:val="000000"/>
          <w:spacing w:val="-2"/>
        </w:rPr>
        <w:t xml:space="preserve">. zm.). </w:t>
      </w:r>
    </w:p>
    <w:p w14:paraId="7B97EE90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Projektu skierowano do konsultacji publicznych i opiniowania w dniu 5 lutego 2021 r,</w:t>
      </w:r>
    </w:p>
    <w:p w14:paraId="0EA7FD68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W ramach konsultacji publicznych skierowano projektu do następujących organizacji przedsiębiorców oraz związków zawodowych: </w:t>
      </w:r>
    </w:p>
    <w:p w14:paraId="5DB13241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Niezależny Samorządny Związek Zawodowy „Solidarność”, </w:t>
      </w:r>
    </w:p>
    <w:p w14:paraId="71E1DFA5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-  Ogólnopolskie Porozumienie Związków Zawodowych,</w:t>
      </w:r>
    </w:p>
    <w:p w14:paraId="014DBCB3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lastRenderedPageBreak/>
        <w:t xml:space="preserve">  Forum Związków Zawodowych, </w:t>
      </w:r>
    </w:p>
    <w:p w14:paraId="1E4CC6F7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 Konfederacja Lewiatan, </w:t>
      </w:r>
    </w:p>
    <w:p w14:paraId="0279C475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 Pracodawcy Rzeczypospolitej Polskiej, </w:t>
      </w:r>
    </w:p>
    <w:p w14:paraId="14726980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 Związek Rzemiosła Polskiego, </w:t>
      </w:r>
    </w:p>
    <w:p w14:paraId="04461D0C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 Związek Pracodawców Business Centre Club, </w:t>
      </w:r>
    </w:p>
    <w:p w14:paraId="10D51769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-  Związek Przedsiębiorców i Pracodawców, </w:t>
      </w:r>
    </w:p>
    <w:p w14:paraId="59EFE242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-  Federacja Przedsiębiorców Polskich.</w:t>
      </w:r>
    </w:p>
    <w:p w14:paraId="62C7EEA1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Ponadto w ramach konsultacji publicznych rozesłano projekt do:</w:t>
      </w:r>
    </w:p>
    <w:p w14:paraId="2B1A872F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1. ZASP</w:t>
      </w:r>
    </w:p>
    <w:p w14:paraId="33C0D0BF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2. ZZAP</w:t>
      </w:r>
    </w:p>
    <w:p w14:paraId="0714EB7C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3. Unia Polskich Teatrów</w:t>
      </w:r>
    </w:p>
    <w:p w14:paraId="489A9B16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4. Zrzeszeni Filharmonii Polskich</w:t>
      </w:r>
    </w:p>
    <w:p w14:paraId="6E3C66D1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5. Stowarzyszenie Twórców Ludowych</w:t>
      </w:r>
    </w:p>
    <w:p w14:paraId="1E41593D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6. Unia Literacka</w:t>
      </w:r>
    </w:p>
    <w:p w14:paraId="4C092FA2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7. Stowarzyszenie Pisarzy Polskich</w:t>
      </w:r>
    </w:p>
    <w:p w14:paraId="177535B7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8. Stowarzyszenie Tłumaczy Literatury</w:t>
      </w:r>
    </w:p>
    <w:p w14:paraId="069A7B7C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9. Związek Polskich Artystów Plastyków</w:t>
      </w:r>
    </w:p>
    <w:p w14:paraId="6F7FFAE4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10. Związek Artystów i Wykonawców STOART</w:t>
      </w:r>
    </w:p>
    <w:p w14:paraId="1BC8FB89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11. Stowarzyszenie Polskich Artystów Muzyków</w:t>
      </w:r>
    </w:p>
    <w:p w14:paraId="0866703E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12. Federacja Związków Zawodowych Pracowników Kultury i Sztuki</w:t>
      </w:r>
    </w:p>
    <w:p w14:paraId="5CECBA36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13. Związek Kompozytorów Polskich</w:t>
      </w:r>
    </w:p>
    <w:p w14:paraId="00B09299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14. Stowarzyszenie Autorów ZAiKS</w:t>
      </w:r>
    </w:p>
    <w:p w14:paraId="10F4970E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15. Stowarzyszenie Muzyków Ludowych</w:t>
      </w:r>
    </w:p>
    <w:p w14:paraId="1253B2A8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16. Gildia Reżyserów Polskich</w:t>
      </w:r>
    </w:p>
    <w:p w14:paraId="2FF98959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17. Gildia Polskich Reżyserek i Reżyserów Teatralnych</w:t>
      </w:r>
    </w:p>
    <w:p w14:paraId="1316E0E8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18. Stowarzyszenie Filmowców Polskich</w:t>
      </w:r>
    </w:p>
    <w:p w14:paraId="6FBEDDA3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19. Polskie Stowarzyszenie Jazzowe</w:t>
      </w:r>
    </w:p>
    <w:p w14:paraId="0849A500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20. Stowarzyszenie Artystów Wykonawców Utworów Muzycznych i </w:t>
      </w:r>
      <w:proofErr w:type="spellStart"/>
      <w:r w:rsidRPr="001720F5">
        <w:rPr>
          <w:rFonts w:ascii="Times New Roman" w:hAnsi="Times New Roman" w:cs="Times New Roman"/>
          <w:color w:val="000000"/>
          <w:spacing w:val="-2"/>
        </w:rPr>
        <w:t>Słowno</w:t>
      </w:r>
      <w:proofErr w:type="spellEnd"/>
      <w:r w:rsidRPr="001720F5">
        <w:rPr>
          <w:rFonts w:ascii="Times New Roman" w:hAnsi="Times New Roman" w:cs="Times New Roman"/>
          <w:color w:val="000000"/>
          <w:spacing w:val="-2"/>
        </w:rPr>
        <w:t xml:space="preserve"> Muzycznych</w:t>
      </w:r>
    </w:p>
    <w:p w14:paraId="0C4BA6BA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21. Stowarzyszenie Dyrektorów Teatrów</w:t>
      </w:r>
    </w:p>
    <w:p w14:paraId="4D47EA1D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22. Związku Producentów Audio-Video</w:t>
      </w:r>
    </w:p>
    <w:p w14:paraId="5AED2B62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 xml:space="preserve">23. </w:t>
      </w:r>
      <w:proofErr w:type="spellStart"/>
      <w:r w:rsidRPr="001720F5">
        <w:rPr>
          <w:rFonts w:ascii="Times New Roman" w:hAnsi="Times New Roman" w:cs="Times New Roman"/>
          <w:color w:val="000000"/>
          <w:spacing w:val="-2"/>
        </w:rPr>
        <w:t>KOPiPOL</w:t>
      </w:r>
      <w:proofErr w:type="spellEnd"/>
    </w:p>
    <w:p w14:paraId="57A62811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24. REPROPOL</w:t>
      </w:r>
    </w:p>
    <w:p w14:paraId="1C5BE95F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25. COPYRIGHT Polska</w:t>
      </w:r>
    </w:p>
    <w:p w14:paraId="0D14A926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26. PIKE</w:t>
      </w:r>
    </w:p>
    <w:p w14:paraId="6CA9BCCA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27. KIGEIT</w:t>
      </w:r>
    </w:p>
    <w:p w14:paraId="46BC951B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28. Stowarzyszenie Polskich Stroicieli Fortepianów</w:t>
      </w:r>
    </w:p>
    <w:p w14:paraId="4BB1133C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29. ZAKR Związek Polskich Autorów i Kompozytorów</w:t>
      </w:r>
    </w:p>
    <w:p w14:paraId="633BCA3F" w14:textId="77777777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lastRenderedPageBreak/>
        <w:t>30. Związek Zawodowy Muzyków</w:t>
      </w:r>
    </w:p>
    <w:p w14:paraId="03B2AC69" w14:textId="77777777" w:rsidR="001720F5" w:rsidRDefault="001720F5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</w:p>
    <w:p w14:paraId="07CAD0D8" w14:textId="676E0B41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W ramach uzgodnień do projektu wpłynęło ponad 120 stanowisk zarówno od ww. organizacji jak i od innych organizacji oraz od osób prywatnych.</w:t>
      </w:r>
    </w:p>
    <w:p w14:paraId="514383EA" w14:textId="77777777" w:rsidR="001720F5" w:rsidRDefault="001720F5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</w:p>
    <w:p w14:paraId="0ABAAEE9" w14:textId="788CEBEB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Po przedstawieniu projektu do konsultacji organizowane były dalsze spotkania robocze ze środowiskiem artystycznym</w:t>
      </w:r>
      <w:r w:rsidR="004B401C" w:rsidRPr="001720F5">
        <w:rPr>
          <w:rFonts w:ascii="Times New Roman" w:hAnsi="Times New Roman" w:cs="Times New Roman"/>
          <w:color w:val="000000"/>
          <w:spacing w:val="-2"/>
        </w:rPr>
        <w:t>, w trakcie których uzgadniano i kodyfikowano treść projektu</w:t>
      </w:r>
      <w:r w:rsidRPr="001720F5">
        <w:rPr>
          <w:rFonts w:ascii="Times New Roman" w:hAnsi="Times New Roman" w:cs="Times New Roman"/>
          <w:color w:val="000000"/>
          <w:spacing w:val="-2"/>
        </w:rPr>
        <w:t>.</w:t>
      </w:r>
    </w:p>
    <w:p w14:paraId="7E460E41" w14:textId="77777777" w:rsidR="001720F5" w:rsidRDefault="001720F5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</w:p>
    <w:p w14:paraId="36D4DC37" w14:textId="2628976E" w:rsidR="00A12C13" w:rsidRPr="001720F5" w:rsidRDefault="00A12C13" w:rsidP="004B401C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1720F5">
        <w:rPr>
          <w:rFonts w:ascii="Times New Roman" w:hAnsi="Times New Roman" w:cs="Times New Roman"/>
          <w:color w:val="000000"/>
          <w:spacing w:val="-2"/>
        </w:rPr>
        <w:t>Do wszystkich zgłoszonych w terminie uwag odniesiono się w tabeli, stanowiącej załącznik do niniejszego raportu.</w:t>
      </w:r>
    </w:p>
    <w:p w14:paraId="4D7DFF41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6CE16F4F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5BE18338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7C9D2601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173804DC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54D63449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08256766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76B8029A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5EA68A4F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59115BF7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09B4ADFF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1FCA2DC1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p w14:paraId="202DDAFE" w14:textId="77777777" w:rsidR="004B401C" w:rsidRPr="001720F5" w:rsidRDefault="004B401C" w:rsidP="004B401C">
      <w:pPr>
        <w:jc w:val="both"/>
        <w:rPr>
          <w:rFonts w:ascii="Times New Roman" w:hAnsi="Times New Roman" w:cs="Times New Roman"/>
        </w:rPr>
      </w:pPr>
    </w:p>
    <w:sectPr w:rsidR="004B401C" w:rsidRPr="00172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998"/>
    <w:multiLevelType w:val="hybridMultilevel"/>
    <w:tmpl w:val="1FD44DB8"/>
    <w:lvl w:ilvl="0" w:tplc="BA54C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623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C13"/>
    <w:rsid w:val="001720F5"/>
    <w:rsid w:val="004B401C"/>
    <w:rsid w:val="009A4D00"/>
    <w:rsid w:val="00A12C13"/>
    <w:rsid w:val="00E2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B750"/>
  <w15:chartTrackingRefBased/>
  <w15:docId w15:val="{63A41529-13E1-4FE0-86F5-DE5D4821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2C13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Bonczek</dc:creator>
  <cp:keywords/>
  <dc:description/>
  <cp:lastModifiedBy>Andrzej Nowarski</cp:lastModifiedBy>
  <cp:revision>3</cp:revision>
  <dcterms:created xsi:type="dcterms:W3CDTF">2022-05-23T08:44:00Z</dcterms:created>
  <dcterms:modified xsi:type="dcterms:W3CDTF">2022-06-01T18:36:00Z</dcterms:modified>
</cp:coreProperties>
</file>